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21F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  <w:t>新闻摄影参评作品推荐表</w:t>
      </w:r>
    </w:p>
    <w:p w14:paraId="3C464D25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"/>
        </w:rPr>
        <w:t>（表格内字体为五号仿宋_GB2312）</w:t>
      </w:r>
    </w:p>
    <w:tbl>
      <w:tblPr>
        <w:tblStyle w:val="3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17"/>
        <w:gridCol w:w="958"/>
        <w:gridCol w:w="2436"/>
        <w:gridCol w:w="581"/>
        <w:gridCol w:w="295"/>
        <w:gridCol w:w="670"/>
        <w:gridCol w:w="210"/>
        <w:gridCol w:w="3013"/>
      </w:tblGrid>
      <w:tr w14:paraId="01A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作品标题</w:t>
            </w: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从新湖南出发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F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新闻摄影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组照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类</w:t>
            </w:r>
          </w:p>
          <w:p w14:paraId="0AEF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（单幅/组照/国际传播）</w:t>
            </w:r>
          </w:p>
        </w:tc>
      </w:tr>
      <w:tr w14:paraId="7682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  者</w:t>
            </w:r>
          </w:p>
          <w:p w14:paraId="31C7F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（主创人员）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集体（辜鹏博、郭立亮、傅聪、童迪、邹尚奇、王珏）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编辑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集体（禹振华、曾益、谢婉雪、李梓延、马俊达）</w:t>
            </w:r>
          </w:p>
        </w:tc>
      </w:tr>
      <w:tr w14:paraId="679F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C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0"/>
                <w:lang w:val="en-US" w:eastAsia="zh-CN" w:bidi="ar"/>
              </w:rPr>
              <w:t>原创单位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湖南日报湘视频道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刊播单位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3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湖南日报社</w:t>
            </w:r>
          </w:p>
        </w:tc>
      </w:tr>
      <w:tr w14:paraId="7AB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D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刊播版面</w:t>
            </w:r>
          </w:p>
          <w:p w14:paraId="626E5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(名称和版次)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A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新湖南客户端，资讯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刊播日期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3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2024年 8 月 15 日</w:t>
            </w:r>
          </w:p>
        </w:tc>
      </w:tr>
      <w:tr w14:paraId="3B9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新媒体作品网址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5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https://m.voc.com.cn/xhn/news/202408/20503457.html</w:t>
            </w:r>
          </w:p>
        </w:tc>
      </w:tr>
      <w:tr w14:paraId="0089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9D7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所配合的文字报道的标题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2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616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1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︵</w:t>
            </w:r>
          </w:p>
          <w:p w14:paraId="6269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作采</w:t>
            </w:r>
          </w:p>
          <w:p w14:paraId="507D1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品编</w:t>
            </w:r>
          </w:p>
          <w:p w14:paraId="4C055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简过</w:t>
            </w:r>
          </w:p>
          <w:p w14:paraId="7921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介程</w:t>
            </w:r>
          </w:p>
          <w:p w14:paraId="2552B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D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立足湖南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走向世界。湖南日报社为深化国际传播能力建设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多批次全媒体记者团队跨国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采访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，覆盖非洲、欧洲、北美洲、大洋洲及东南亚五大洲，历时数月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。除传统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图文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报道外，该作品融合了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视频、直播、互动专题等多模态形式呈现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，向世界展示了一个更加立体、多元和充满活力的新湖南形象。</w:t>
            </w:r>
          </w:p>
        </w:tc>
      </w:tr>
      <w:tr w14:paraId="4B48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B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社</w:t>
            </w:r>
          </w:p>
          <w:p w14:paraId="46325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会</w:t>
            </w:r>
          </w:p>
          <w:p w14:paraId="77AA8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效</w:t>
            </w:r>
          </w:p>
          <w:p w14:paraId="3873B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果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7A3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新时代催生新使命，新湖南擘画新蓝图。作为省委机关报，《湖南日报》始终牢记党媒职责，以习近平新时代中国特色社会主义思想为指引，深入践行“脚力、眼力、脑力、笔力”，聚焦湖南全面落实“三高四新”战略定位和使命任务的生动实践。</w:t>
            </w:r>
          </w:p>
          <w:p w14:paraId="622E31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本报道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将湖南实践置于国家战略和全球合作框架下，提升报道格局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展现湖南勇攀高峰的奋进姿态，谱写中国式现代化的湖南篇章。</w:t>
            </w:r>
          </w:p>
          <w:p w14:paraId="68BC1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报道以融合传播之力，塑造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了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湖南“创新开放”的新形象，强化省内外读者对湖南的认同感。</w:t>
            </w:r>
          </w:p>
        </w:tc>
      </w:tr>
      <w:tr w14:paraId="74F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E1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︵</w:t>
            </w:r>
          </w:p>
          <w:p w14:paraId="548F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初推</w:t>
            </w:r>
          </w:p>
          <w:p w14:paraId="4D545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评荐</w:t>
            </w:r>
          </w:p>
          <w:p w14:paraId="217FE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评理</w:t>
            </w:r>
          </w:p>
          <w:p w14:paraId="4955A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语由</w:t>
            </w:r>
          </w:p>
          <w:p w14:paraId="2AA4E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505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作品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用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“湘字号”文化符号破题，以山水为媒、文化为舟，讲述中国故事，既彰显地方特色，又契合“一带一路”倡议的宏观背景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以故事传递湖湘精神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，书写着地方媒体国际传播的破圈密码。</w:t>
            </w:r>
          </w:p>
          <w:p w14:paraId="00E6CF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2C7FD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    签名：      （盖单位公章）</w:t>
            </w:r>
          </w:p>
          <w:p w14:paraId="48F0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>2025年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 xml:space="preserve">              </w:t>
            </w:r>
          </w:p>
        </w:tc>
      </w:tr>
      <w:tr w14:paraId="7D44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  <w:p w14:paraId="1E2B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（作者）</w:t>
            </w:r>
          </w:p>
          <w:p w14:paraId="26E682E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  <w:p w14:paraId="61E91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1"/>
                <w:lang w:val="en-US" w:eastAsia="zh-CN" w:bidi="ar"/>
              </w:rPr>
              <w:t>手机</w:t>
            </w:r>
          </w:p>
          <w:p w14:paraId="22A4758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A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bCs/>
                <w:kern w:val="0"/>
                <w:szCs w:val="21"/>
                <w:lang w:val="en-US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97B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手机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9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" w:hAnsi="仿宋" w:eastAsia="仿宋" w:cs="仿宋_GB2312"/>
                <w:color w:val="000000"/>
                <w:szCs w:val="21"/>
                <w:lang w:val="en-US"/>
              </w:rPr>
            </w:pPr>
          </w:p>
        </w:tc>
      </w:tr>
    </w:tbl>
    <w:p w14:paraId="1C95AFBC"/>
    <w:p w14:paraId="6A22113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highlight w:val="none"/>
          <w:lang w:val="en-US" w:eastAsia="zh-CN" w:bidi="ar"/>
        </w:rPr>
        <w:t>从新湖南出发</w:t>
      </w:r>
    </w:p>
    <w:p w14:paraId="14CB7C41">
      <w:pPr>
        <w:jc w:val="center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34414"/>
    <w:rsid w:val="1F8A3F4D"/>
    <w:rsid w:val="24004747"/>
    <w:rsid w:val="288259F1"/>
    <w:rsid w:val="499B0951"/>
    <w:rsid w:val="50534414"/>
    <w:rsid w:val="570D017A"/>
    <w:rsid w:val="662804FA"/>
    <w:rsid w:val="6DAB768C"/>
    <w:rsid w:val="778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662</Words>
  <Characters>724</Characters>
  <Lines>0</Lines>
  <Paragraphs>0</Paragraphs>
  <TotalTime>0</TotalTime>
  <ScaleCrop>false</ScaleCrop>
  <LinksUpToDate>false</LinksUpToDate>
  <CharactersWithSpaces>871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2025-02-25T09:20:00Z</dcterms:created>
  <dc:creator>理想</dc:creator>
  <cp:lastModifiedBy>瘦二十斤</cp:lastModifiedBy>
  <dcterms:modified xsi:type="dcterms:W3CDTF">2025-02-28T11:30:28Z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AFE484E41DC445ACB3FBD34F275628D3_13</vt:lpwstr>
  </property>
  <property fmtid="{D5CDD505-2E9C-101B-9397-08002B2CF9AE}" pid="4" name="KSOTemplateDocerSaveRecord">
    <vt:lpwstr>eyJoZGlkIjoiOWNhYzg0OWQ3Y2IxMTY2YjZiMDhiMTNhNGNhZGYwZGUiLCJ1c2VySWQiOiIyMzg0NjQ5ODUifQ==</vt:lpwstr>
  </property>
</Properties>
</file>