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3121F">
      <w:pPr>
        <w:keepNext w:val="0"/>
        <w:keepLines w:val="0"/>
        <w:widowControl/>
        <w:suppressLineNumbers w:val="0"/>
        <w:spacing w:before="156" w:beforeLines="50" w:beforeAutospacing="0" w:after="0" w:afterAutospacing="0" w:line="280" w:lineRule="exact"/>
        <w:ind w:left="0" w:right="0"/>
        <w:jc w:val="center"/>
        <w:rPr>
          <w:rFonts w:hint="eastAsia" w:ascii="华文中宋" w:hAnsi="华文中宋" w:eastAsia="华文中宋" w:cs="华文中宋"/>
          <w:color w:val="000000"/>
          <w:sz w:val="36"/>
          <w:szCs w:val="36"/>
          <w:lang w:val="en-US"/>
        </w:rPr>
      </w:pPr>
      <w:r>
        <w:rPr>
          <w:rFonts w:hint="eastAsia" w:ascii="华文中宋" w:hAnsi="华文中宋" w:eastAsia="华文中宋" w:cs="华文中宋"/>
          <w:color w:val="000000"/>
          <w:kern w:val="2"/>
          <w:sz w:val="36"/>
          <w:szCs w:val="36"/>
          <w:lang w:val="en-US" w:eastAsia="zh-CN" w:bidi="ar"/>
        </w:rPr>
        <w:t>新闻摄影参评作品推荐表</w:t>
      </w:r>
    </w:p>
    <w:p w14:paraId="73F49B4E">
      <w:pPr>
        <w:keepNext w:val="0"/>
        <w:keepLines w:val="0"/>
        <w:widowControl/>
        <w:suppressLineNumbers w:val="0"/>
        <w:spacing w:before="156" w:beforeLines="50" w:beforeAutospacing="0" w:after="0" w:afterAutospacing="0" w:line="280" w:lineRule="exact"/>
        <w:ind w:left="0" w:right="0"/>
        <w:jc w:val="center"/>
        <w:rPr>
          <w:rFonts w:hint="eastAsia" w:ascii="仿宋_GB2312" w:hAnsi="仿宋_GB2312" w:eastAsia="仿宋_GB2312" w:cs="仿宋_GB2312"/>
          <w:color w:val="000000"/>
          <w:kern w:val="2"/>
          <w:sz w:val="21"/>
          <w:szCs w:val="21"/>
          <w:lang w:val="en-US" w:eastAsia="zh-CN" w:bidi="ar"/>
        </w:rPr>
      </w:pPr>
    </w:p>
    <w:tbl>
      <w:tblPr>
        <w:tblStyle w:val="2"/>
        <w:tblW w:w="9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927"/>
        <w:gridCol w:w="848"/>
        <w:gridCol w:w="2436"/>
        <w:gridCol w:w="581"/>
        <w:gridCol w:w="295"/>
        <w:gridCol w:w="670"/>
        <w:gridCol w:w="210"/>
        <w:gridCol w:w="3100"/>
      </w:tblGrid>
      <w:tr w14:paraId="01A0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9E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作品标题</w:t>
            </w:r>
          </w:p>
        </w:tc>
        <w:tc>
          <w:tcPr>
            <w:tcW w:w="4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3F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决战团洲垸的昼与夜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E1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  <w:lang w:val="en-US" w:eastAsia="zh-CN" w:bidi="ar"/>
              </w:rPr>
              <w:t>作品类别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4F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color w:val="00000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新闻摄影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组照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类</w:t>
            </w:r>
          </w:p>
          <w:p w14:paraId="0AEF8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（单幅/组照/国际传播）</w:t>
            </w:r>
          </w:p>
        </w:tc>
      </w:tr>
      <w:tr w14:paraId="76822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2C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作  者</w:t>
            </w:r>
          </w:p>
          <w:p w14:paraId="31C7F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4"/>
                <w:szCs w:val="24"/>
                <w:lang w:val="en-US" w:eastAsia="zh-CN" w:bidi="ar"/>
              </w:rPr>
              <w:t>（主创人员）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6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郭立亮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75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仿宋_GB2312" w:cs="仿宋_GB2312"/>
                <w:b/>
                <w:bCs/>
                <w:kern w:val="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  <w:lang w:val="en-US" w:eastAsia="zh-CN" w:bidi="ar"/>
              </w:rPr>
              <w:t>编辑</w:t>
            </w:r>
          </w:p>
        </w:tc>
        <w:tc>
          <w:tcPr>
            <w:tcW w:w="3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82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1"/>
                <w:szCs w:val="21"/>
                <w:lang w:val="en-US" w:eastAsia="zh-CN"/>
              </w:rPr>
              <w:t>禹振华、刘桂林、李梓延</w:t>
            </w:r>
          </w:p>
        </w:tc>
      </w:tr>
      <w:tr w14:paraId="679FF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2C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0"/>
                <w:lang w:val="en-US" w:eastAsia="zh-CN" w:bidi="ar"/>
              </w:rPr>
              <w:t>原创单位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67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湖南日报社湘视频道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74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kern w:val="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刊播单位</w:t>
            </w:r>
          </w:p>
        </w:tc>
        <w:tc>
          <w:tcPr>
            <w:tcW w:w="3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43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湖南日报社</w:t>
            </w:r>
          </w:p>
        </w:tc>
      </w:tr>
      <w:tr w14:paraId="7AB5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9D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刊播版面</w:t>
            </w:r>
          </w:p>
          <w:p w14:paraId="626E5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4"/>
                <w:szCs w:val="24"/>
                <w:lang w:val="en-US" w:eastAsia="zh-CN" w:bidi="ar"/>
              </w:rPr>
              <w:t>(名称和版次)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DA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湖南日报，摄影，5版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56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kern w:val="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刊播日期</w:t>
            </w:r>
          </w:p>
        </w:tc>
        <w:tc>
          <w:tcPr>
            <w:tcW w:w="3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23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1"/>
                <w:lang w:val="en-US" w:eastAsia="zh-CN" w:bidi="ar"/>
              </w:rPr>
              <w:t>2024年7月9日</w:t>
            </w:r>
          </w:p>
        </w:tc>
      </w:tr>
      <w:tr w14:paraId="3B94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99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新媒体作品网址</w:t>
            </w:r>
          </w:p>
        </w:tc>
        <w:tc>
          <w:tcPr>
            <w:tcW w:w="7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E5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hAnsi="仿宋_GB2312" w:cs="仿宋_GB2312"/>
                <w:kern w:val="0"/>
                <w:sz w:val="21"/>
                <w:szCs w:val="21"/>
                <w:lang w:val="en-US"/>
              </w:rPr>
            </w:pPr>
          </w:p>
        </w:tc>
      </w:tr>
      <w:tr w14:paraId="0089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C9D7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所配合的文字报道的标题</w:t>
            </w:r>
          </w:p>
        </w:tc>
        <w:tc>
          <w:tcPr>
            <w:tcW w:w="7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A2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hAnsi="仿宋_GB2312" w:cs="仿宋_GB2312"/>
                <w:kern w:val="0"/>
                <w:sz w:val="21"/>
                <w:szCs w:val="21"/>
                <w:lang w:val="en-US"/>
              </w:rPr>
            </w:pPr>
          </w:p>
        </w:tc>
      </w:tr>
      <w:tr w14:paraId="6163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7" w:hRule="exac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616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 xml:space="preserve">  ︵</w:t>
            </w:r>
          </w:p>
          <w:p w14:paraId="626954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作采</w:t>
            </w:r>
          </w:p>
          <w:p w14:paraId="507D12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品编</w:t>
            </w:r>
          </w:p>
          <w:p w14:paraId="4C0559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简过</w:t>
            </w:r>
          </w:p>
          <w:p w14:paraId="792159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介程</w:t>
            </w:r>
          </w:p>
          <w:p w14:paraId="2552B4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 xml:space="preserve">  ︶</w:t>
            </w:r>
          </w:p>
        </w:tc>
        <w:tc>
          <w:tcPr>
            <w:tcW w:w="90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67B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2024年7月5日下午，湖南岳阳市华容县团洲垸洞庭湖一线堤防发生决口险情，造成垸区被淹，受灾群众紧急转移。险情发生后，湖南省委省政府迅速贯彻落实习近平总书记重要指示精神，迅速组织力量第一时间处置险情，开展防汛救灾抢险工作，全力转移垸内群众，坚决确保人民群众生命和财产安全。</w:t>
            </w:r>
          </w:p>
          <w:p w14:paraId="61C2BB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记者第一时间赶赴现场进行采访和拍摄，昼夜蹲守在团洲垸洞庭湖一线堤防决口抢险现场，战高温、斗酷暑，克服各种艰难险阻，用镜头记录下各种救援力量争分夺秒地全力处置封堵决口险情、消防救援人员搜救转移群众等惊险、真实和动人的现场瞬间，及时传回大量图片和视频稿件在湖南日报和新媒体上发表，将关键信息第一时间传递给社会大众，回应社会关切。</w:t>
            </w:r>
          </w:p>
          <w:p w14:paraId="3FDF2F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hAnsi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7月8日晚上10时33分，经过全力抢险处置，华容县团洲乡洞庭湖一线堤防决口成功合龙，记者用无人机航拍记录下这一重要时刻，并及时传回后方编辑，制作了合龙的海报和视频快讯，体现了记者在突发新闻现场坚守与记录的职业素养，彰显了新闻力量的责任与担当。</w:t>
            </w:r>
          </w:p>
        </w:tc>
      </w:tr>
      <w:tr w14:paraId="4B48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exac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4B2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社</w:t>
            </w:r>
          </w:p>
          <w:p w14:paraId="46325E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会</w:t>
            </w:r>
          </w:p>
          <w:p w14:paraId="77AA8D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效</w:t>
            </w:r>
          </w:p>
          <w:p w14:paraId="3873BF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果</w:t>
            </w:r>
          </w:p>
        </w:tc>
        <w:tc>
          <w:tcPr>
            <w:tcW w:w="90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378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right="0" w:firstLine="420" w:firstLineChars="200"/>
              <w:jc w:val="both"/>
              <w:rPr>
                <w:rFonts w:hint="default" w:hAnsi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该组摄影报道在报纸、融媒体及时发表，并在国内多家主流媒体平台转发，据不完全统计，该作品全网累计浏览量达到500万+。同时被新华社、中国日报、中国记协公众号等媒体转发，在社会上引起极大的关注度。</w:t>
            </w:r>
          </w:p>
        </w:tc>
      </w:tr>
      <w:tr w14:paraId="74F3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8" w:hRule="exac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0E16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︵</w:t>
            </w:r>
          </w:p>
          <w:p w14:paraId="548F52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初推</w:t>
            </w:r>
          </w:p>
          <w:p w14:paraId="4D5458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评荐</w:t>
            </w:r>
          </w:p>
          <w:p w14:paraId="217FEC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评理</w:t>
            </w:r>
          </w:p>
          <w:p w14:paraId="4955A3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语由</w:t>
            </w:r>
          </w:p>
          <w:p w14:paraId="2AA4EA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︶</w:t>
            </w:r>
          </w:p>
        </w:tc>
        <w:tc>
          <w:tcPr>
            <w:tcW w:w="90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94B8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hAnsi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该组新闻图片记录了洞庭湖一线堤防决口抢险的惊险瞬间，拍摄手法多样，影像内容丰富，视觉冲击力强，现场画面真实感人，全面展现了抢险现场的紧张氛围和危险环境，让人仿佛身临其境。记者昼夜蹲守，克服困难，报道聚焦突发事件，及时传播了关键信息，有效传递了正能量，满足了大众对事件进展的关切，增强了公众对抢险救援工作的了解和支持，是一则具有广泛传播价值的新闻报道。</w:t>
            </w:r>
            <w:bookmarkStart w:id="0" w:name="_GoBack"/>
            <w:bookmarkEnd w:id="0"/>
          </w:p>
          <w:p w14:paraId="2C7FD4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华文中宋" w:hAnsi="华文中宋" w:eastAsia="华文中宋" w:cs="华文中宋"/>
                <w:kern w:val="21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1"/>
                <w:sz w:val="28"/>
                <w:szCs w:val="24"/>
                <w:lang w:val="en-US" w:eastAsia="zh-CN" w:bidi="ar"/>
              </w:rPr>
              <w:t xml:space="preserve">                                   签名：       （盖单位公章）</w:t>
            </w:r>
          </w:p>
          <w:p w14:paraId="48F0F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default" w:hAnsi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kern w:val="21"/>
                <w:sz w:val="28"/>
                <w:szCs w:val="24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华文中宋" w:hAnsi="华文中宋" w:eastAsia="华文中宋" w:cs="华文中宋"/>
                <w:kern w:val="21"/>
                <w:sz w:val="28"/>
                <w:szCs w:val="24"/>
                <w:lang w:val="en-US" w:eastAsia="zh-CN" w:bidi="ar"/>
              </w:rPr>
              <w:t>2025年  月  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1"/>
                <w:lang w:val="en-US" w:eastAsia="zh-CN" w:bidi="ar"/>
              </w:rPr>
              <w:t xml:space="preserve">              </w:t>
            </w:r>
          </w:p>
        </w:tc>
      </w:tr>
      <w:tr w14:paraId="7D44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91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联系人</w:t>
            </w:r>
          </w:p>
          <w:p w14:paraId="1E2B6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4"/>
                <w:szCs w:val="24"/>
                <w:lang w:val="en-US" w:eastAsia="zh-CN" w:bidi="ar"/>
              </w:rPr>
              <w:t>（作者）</w:t>
            </w:r>
          </w:p>
          <w:p w14:paraId="26E682E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</w:p>
          <w:p w14:paraId="61E9154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1"/>
                <w:lang w:val="en-US" w:eastAsia="zh-CN" w:bidi="ar"/>
              </w:rPr>
              <w:t>手机</w:t>
            </w:r>
          </w:p>
          <w:p w14:paraId="22A4758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3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CA1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hAnsi="仿宋_GB2312" w:cs="仿宋_GB2312"/>
                <w:bCs/>
                <w:kern w:val="0"/>
                <w:szCs w:val="21"/>
                <w:lang w:val="en-US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197B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手机</w:t>
            </w:r>
          </w:p>
        </w:tc>
        <w:tc>
          <w:tcPr>
            <w:tcW w:w="3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091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_GB2312"/>
                <w:color w:val="000000"/>
                <w:szCs w:val="21"/>
                <w:lang w:val="en-US"/>
              </w:rPr>
            </w:pPr>
            <w:r>
              <w:rPr>
                <w:rFonts w:hint="default" w:ascii="Calibri" w:hAnsi="Calibri" w:eastAsia="仿宋" w:cs="Calibri"/>
                <w:color w:val="000000"/>
                <w:kern w:val="2"/>
                <w:sz w:val="24"/>
                <w:szCs w:val="21"/>
                <w:lang w:val="en-US" w:eastAsia="zh-CN" w:bidi="ar"/>
              </w:rPr>
              <w:t> </w:t>
            </w:r>
          </w:p>
        </w:tc>
      </w:tr>
    </w:tbl>
    <w:p w14:paraId="4C061BCD">
      <w:pPr>
        <w:jc w:val="center"/>
        <w:rPr>
          <w:rFonts w:hint="eastAsia" w:ascii="华文中宋" w:hAnsi="华文中宋" w:eastAsia="华文中宋" w:cs="华文中宋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华文中宋" w:hAnsi="华文中宋" w:eastAsia="华文中宋" w:cs="华文中宋"/>
          <w:color w:val="000000"/>
          <w:kern w:val="2"/>
          <w:sz w:val="32"/>
          <w:szCs w:val="32"/>
          <w:lang w:val="en-US" w:eastAsia="zh-CN" w:bidi="ar"/>
        </w:rPr>
        <w:t>决战团洲垸的昼与夜</w:t>
      </w:r>
    </w:p>
    <w:p w14:paraId="22A383DF">
      <w:pPr>
        <w:rPr>
          <w:rFonts w:hint="eastAsia" w:ascii="仿宋_GB2312" w:hAnsi="仿宋_GB2312" w:eastAsia="仿宋_GB2312" w:cs="仿宋_GB2312"/>
          <w:color w:val="000000"/>
          <w:kern w:val="2"/>
          <w:sz w:val="21"/>
          <w:szCs w:val="21"/>
          <w:lang w:val="en-US" w:eastAsia="zh-CN" w:bidi="ar"/>
        </w:rPr>
      </w:pPr>
    </w:p>
    <w:p w14:paraId="4570718D">
      <w:pPr>
        <w:jc w:val="center"/>
        <w:rPr>
          <w:rFonts w:hint="eastAsia" w:ascii="仿宋_GB2312" w:hAnsi="仿宋_GB2312" w:eastAsia="仿宋_GB2312" w:cs="仿宋_GB2312"/>
          <w:color w:val="000000"/>
          <w:kern w:val="2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10000" cy="3810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16EB9"/>
    <w:rsid w:val="2862616D"/>
    <w:rsid w:val="2D510F4B"/>
    <w:rsid w:val="41F26912"/>
    <w:rsid w:val="7B80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883</Words>
  <Characters>896</Characters>
  <Lines>0</Lines>
  <Paragraphs>0</Paragraphs>
  <TotalTime>25</TotalTime>
  <ScaleCrop>false</ScaleCrop>
  <LinksUpToDate>false</LinksUpToDate>
  <CharactersWithSpaces>1002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2025-02-27T02:28:00Z</dcterms:created>
  <dc:creator>admin</dc:creator>
  <cp:lastModifiedBy>郭大侠</cp:lastModifiedBy>
  <dcterms:modified xsi:type="dcterms:W3CDTF">2025-03-05T02:51:31Z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eyJoZGlkIjoiZDQ4YjkyZTg3YzJlZWIyZjgzYjNhMDM3N2Y5MWUxZTIiLCJ1c2VySWQiOiI0MTA2MjkwNjEifQ==</vt:lpwstr>
  </property>
  <property fmtid="{D5CDD505-2E9C-101B-9397-08002B2CF9AE}" pid="4" name="ICV">
    <vt:lpwstr>64BE9814A0C7491B8F804B01D5B772C0_12</vt:lpwstr>
  </property>
</Properties>
</file>